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6546" w14:textId="1AB47748" w:rsidR="008F6D52" w:rsidRDefault="008F6D52" w:rsidP="00791235">
      <w:pPr>
        <w:pStyle w:val="Heading1"/>
      </w:pPr>
      <w:r>
        <w:rPr>
          <w:noProof/>
        </w:rPr>
        <w:drawing>
          <wp:inline distT="0" distB="0" distL="0" distR="0" wp14:anchorId="1850B8A2" wp14:editId="656CDB5E">
            <wp:extent cx="5926455" cy="2963545"/>
            <wp:effectExtent l="0" t="0" r="0" b="8255"/>
            <wp:docPr id="1" name="Picture 1" descr="the image includes a small portrait photograph of  Dr Lisa Bridle and one of Neil Barringham.&#10;It also has the CRU logo and the text: How can we respond and nurture friendships and relationships?&#10;Webinar series replay with live discussion.&#10;Webinar 1: The Grass is Greener Where You Water It, Tuesday 21st February 2023 and Webinar 2: How to Find people who will be there, Thursday 23rd Febr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includes a small portrait photograph of  Dr Lisa Bridle and one of Neil Barringham.&#10;It also has the CRU logo and the text: How can we respond and nurture friendships and relationships?&#10;Webinar series replay with live discussion.&#10;Webinar 1: The Grass is Greener Where You Water It, Tuesday 21st February 2023 and Webinar 2: How to Find people who will be there, Thursday 23rd February 2023"/>
                    <pic:cNvPicPr/>
                  </pic:nvPicPr>
                  <pic:blipFill>
                    <a:blip r:embed="rId5">
                      <a:extLst>
                        <a:ext uri="{28A0092B-C50C-407E-A947-70E740481C1C}">
                          <a14:useLocalDpi xmlns:a14="http://schemas.microsoft.com/office/drawing/2010/main" val="0"/>
                        </a:ext>
                      </a:extLst>
                    </a:blip>
                    <a:stretch>
                      <a:fillRect/>
                    </a:stretch>
                  </pic:blipFill>
                  <pic:spPr>
                    <a:xfrm>
                      <a:off x="0" y="0"/>
                      <a:ext cx="5926455" cy="2963545"/>
                    </a:xfrm>
                    <a:prstGeom prst="rect">
                      <a:avLst/>
                    </a:prstGeom>
                  </pic:spPr>
                </pic:pic>
              </a:graphicData>
            </a:graphic>
          </wp:inline>
        </w:drawing>
      </w:r>
    </w:p>
    <w:p w14:paraId="1D8BA0EC" w14:textId="37C863CC" w:rsidR="00791235" w:rsidRDefault="0090090A" w:rsidP="00791235">
      <w:pPr>
        <w:pStyle w:val="Heading1"/>
      </w:pPr>
      <w:r>
        <w:t xml:space="preserve">How </w:t>
      </w:r>
      <w:r w:rsidR="00210C4F">
        <w:t>C</w:t>
      </w:r>
      <w:r>
        <w:t xml:space="preserve">an </w:t>
      </w:r>
      <w:r w:rsidR="00210C4F">
        <w:t>W</w:t>
      </w:r>
      <w:r>
        <w:t xml:space="preserve">e </w:t>
      </w:r>
      <w:r w:rsidR="00210C4F">
        <w:t>R</w:t>
      </w:r>
      <w:r>
        <w:t xml:space="preserve">espond and </w:t>
      </w:r>
      <w:r w:rsidR="00210C4F">
        <w:t>N</w:t>
      </w:r>
      <w:r>
        <w:t xml:space="preserve">urture </w:t>
      </w:r>
      <w:r w:rsidR="00210C4F">
        <w:t>F</w:t>
      </w:r>
      <w:r>
        <w:t>ri</w:t>
      </w:r>
      <w:r w:rsidR="00210C4F">
        <w:t>e</w:t>
      </w:r>
      <w:r>
        <w:t xml:space="preserve">ndships and </w:t>
      </w:r>
      <w:r w:rsidR="00210C4F">
        <w:t>R</w:t>
      </w:r>
      <w:r>
        <w:t>elationships</w:t>
      </w:r>
      <w:r w:rsidR="00210C4F">
        <w:t>?</w:t>
      </w:r>
    </w:p>
    <w:p w14:paraId="2D9D657C" w14:textId="48EE372B" w:rsidR="00210C4F" w:rsidRPr="00210C4F" w:rsidRDefault="005E19F4" w:rsidP="00210C4F">
      <w:r>
        <w:t>We</w:t>
      </w:r>
      <w:r w:rsidR="00210C4F">
        <w:t>binar series</w:t>
      </w:r>
      <w:r w:rsidR="00CB6840">
        <w:t xml:space="preserve"> </w:t>
      </w:r>
      <w:r>
        <w:t>r</w:t>
      </w:r>
      <w:r w:rsidR="00CB6840">
        <w:t>eplay</w:t>
      </w:r>
      <w:r>
        <w:t>s that include live discussions</w:t>
      </w:r>
    </w:p>
    <w:p w14:paraId="6D951D58" w14:textId="77777777" w:rsidR="00FA418A" w:rsidRPr="00AA6445" w:rsidRDefault="00FA418A" w:rsidP="00FA418A">
      <w:pPr>
        <w:rPr>
          <w:sz w:val="24"/>
          <w:szCs w:val="24"/>
        </w:rPr>
      </w:pPr>
      <w:r w:rsidRPr="00AA6445">
        <w:rPr>
          <w:sz w:val="24"/>
          <w:szCs w:val="24"/>
        </w:rPr>
        <w:t>Community Resource Unit Ltd</w:t>
      </w:r>
    </w:p>
    <w:p w14:paraId="7546C248" w14:textId="77777777" w:rsidR="000C4769" w:rsidRDefault="00210C4F" w:rsidP="00734BC1">
      <w:pPr>
        <w:pStyle w:val="Heading2"/>
      </w:pPr>
      <w:r>
        <w:t>2 Webinars</w:t>
      </w:r>
    </w:p>
    <w:p w14:paraId="0911D079" w14:textId="1D48ACB4" w:rsidR="000C4769" w:rsidRDefault="000C4769" w:rsidP="00734BC1">
      <w:pPr>
        <w:pStyle w:val="Heading2"/>
      </w:pPr>
      <w:r>
        <w:t xml:space="preserve">Webinar 1: The Grass is Greener Where You Water </w:t>
      </w:r>
      <w:r w:rsidR="005E19F4">
        <w:t>I</w:t>
      </w:r>
      <w:r>
        <w:t>t</w:t>
      </w:r>
      <w:r w:rsidR="005E19F4">
        <w:t xml:space="preserve">, Tuesday </w:t>
      </w:r>
      <w:r w:rsidR="00006B3E">
        <w:t>21</w:t>
      </w:r>
      <w:r w:rsidR="00006B3E" w:rsidRPr="00006B3E">
        <w:rPr>
          <w:vertAlign w:val="superscript"/>
        </w:rPr>
        <w:t>st</w:t>
      </w:r>
      <w:r w:rsidR="00006B3E">
        <w:t xml:space="preserve"> </w:t>
      </w:r>
      <w:r w:rsidR="005E19F4">
        <w:t xml:space="preserve">February </w:t>
      </w:r>
    </w:p>
    <w:p w14:paraId="6DA3F99F" w14:textId="6F90EA9F" w:rsidR="00006B3E" w:rsidRDefault="000C4769" w:rsidP="00734BC1">
      <w:pPr>
        <w:pStyle w:val="Heading2"/>
      </w:pPr>
      <w:r>
        <w:t xml:space="preserve">Webinar 2: </w:t>
      </w:r>
      <w:r w:rsidR="006A1B92" w:rsidRPr="006A1B92">
        <w:t>How to Find People Who Will Be There</w:t>
      </w:r>
      <w:r w:rsidR="00006B3E">
        <w:t>, Thursday 2</w:t>
      </w:r>
      <w:r w:rsidR="00797F95">
        <w:t>3</w:t>
      </w:r>
      <w:r w:rsidR="00797F95" w:rsidRPr="00797F95">
        <w:rPr>
          <w:vertAlign w:val="superscript"/>
        </w:rPr>
        <w:t>rd</w:t>
      </w:r>
      <w:r w:rsidR="00006B3E">
        <w:t xml:space="preserve"> </w:t>
      </w:r>
      <w:r w:rsidR="00797F95">
        <w:t>February 2023</w:t>
      </w:r>
    </w:p>
    <w:p w14:paraId="67EA63D5" w14:textId="77777777" w:rsidR="007C1C81" w:rsidRPr="00AA6445" w:rsidRDefault="00F4785B" w:rsidP="00734BC1">
      <w:pPr>
        <w:pStyle w:val="Heading3"/>
        <w:rPr>
          <w:rStyle w:val="Heading3Char"/>
          <w:rFonts w:eastAsia="Arial"/>
          <w:b/>
          <w:bCs/>
          <w:color w:val="auto"/>
          <w:sz w:val="26"/>
          <w:szCs w:val="26"/>
        </w:rPr>
      </w:pPr>
      <w:r w:rsidRPr="00AA6445">
        <w:rPr>
          <w:b/>
          <w:color w:val="auto"/>
          <w:sz w:val="26"/>
          <w:szCs w:val="26"/>
        </w:rPr>
        <w:t>Cost:</w:t>
      </w:r>
      <w:r w:rsidRPr="00AA6445">
        <w:rPr>
          <w:rStyle w:val="Heading3Char"/>
          <w:rFonts w:eastAsia="Arial"/>
          <w:b/>
          <w:bCs/>
          <w:color w:val="auto"/>
          <w:sz w:val="26"/>
          <w:szCs w:val="26"/>
        </w:rPr>
        <w:t xml:space="preserve"> </w:t>
      </w:r>
    </w:p>
    <w:p w14:paraId="2E7E992F" w14:textId="21ECCEED" w:rsidR="00DA1A5D" w:rsidRPr="00AA6445" w:rsidRDefault="00006B3E" w:rsidP="007C1C81">
      <w:pPr>
        <w:rPr>
          <w:color w:val="000000" w:themeColor="text1"/>
          <w:sz w:val="24"/>
          <w:szCs w:val="24"/>
        </w:rPr>
      </w:pPr>
      <w:r>
        <w:rPr>
          <w:rStyle w:val="Heading3Char"/>
          <w:rFonts w:eastAsia="Arial"/>
          <w:color w:val="000000" w:themeColor="text1"/>
          <w:sz w:val="24"/>
          <w:szCs w:val="24"/>
        </w:rPr>
        <w:t xml:space="preserve">Join for one or both webinars. Each webinar costs </w:t>
      </w:r>
      <w:r w:rsidR="00791235" w:rsidRPr="00AA6445">
        <w:rPr>
          <w:rStyle w:val="Heading3Char"/>
          <w:rFonts w:eastAsia="Arial"/>
          <w:color w:val="000000" w:themeColor="text1"/>
          <w:sz w:val="24"/>
          <w:szCs w:val="24"/>
        </w:rPr>
        <w:t>$</w:t>
      </w:r>
      <w:r w:rsidR="0061268E">
        <w:rPr>
          <w:rStyle w:val="Heading3Char"/>
          <w:rFonts w:eastAsia="Arial"/>
          <w:color w:val="000000" w:themeColor="text1"/>
          <w:sz w:val="24"/>
          <w:szCs w:val="24"/>
        </w:rPr>
        <w:t>35</w:t>
      </w:r>
      <w:r w:rsidR="00791235" w:rsidRPr="00AA6445">
        <w:rPr>
          <w:rStyle w:val="Heading3Char"/>
          <w:rFonts w:eastAsia="Arial"/>
          <w:color w:val="000000" w:themeColor="text1"/>
          <w:sz w:val="24"/>
          <w:szCs w:val="24"/>
        </w:rPr>
        <w:t xml:space="preserve"> per ticket for People with Disability and Family members, $</w:t>
      </w:r>
      <w:r w:rsidR="0061268E">
        <w:rPr>
          <w:rStyle w:val="Heading3Char"/>
          <w:rFonts w:eastAsia="Arial"/>
          <w:bCs w:val="0"/>
          <w:color w:val="000000" w:themeColor="text1"/>
          <w:sz w:val="24"/>
          <w:szCs w:val="24"/>
        </w:rPr>
        <w:t>75</w:t>
      </w:r>
      <w:r w:rsidR="00791235" w:rsidRPr="00AA6445">
        <w:rPr>
          <w:rStyle w:val="Heading3Char"/>
          <w:rFonts w:eastAsia="Arial"/>
          <w:color w:val="000000" w:themeColor="text1"/>
          <w:sz w:val="24"/>
          <w:szCs w:val="24"/>
        </w:rPr>
        <w:t xml:space="preserve"> ticket for Workers, Friends and Allies</w:t>
      </w:r>
      <w:r w:rsidR="00AB3177" w:rsidRPr="00AA6445">
        <w:rPr>
          <w:rStyle w:val="Heading3Char"/>
          <w:rFonts w:eastAsia="Arial"/>
          <w:color w:val="000000" w:themeColor="text1"/>
          <w:sz w:val="24"/>
          <w:szCs w:val="24"/>
        </w:rPr>
        <w:t xml:space="preserve"> </w:t>
      </w:r>
    </w:p>
    <w:p w14:paraId="49C77784" w14:textId="7BFEC7DB" w:rsidR="00282D4C" w:rsidRPr="0061268E" w:rsidRDefault="000243B1" w:rsidP="00B756D0">
      <w:pPr>
        <w:pStyle w:val="Heading3"/>
        <w:rPr>
          <w:b/>
          <w:color w:val="auto"/>
          <w:sz w:val="26"/>
          <w:szCs w:val="26"/>
        </w:rPr>
      </w:pPr>
      <w:r w:rsidRPr="0061268E">
        <w:rPr>
          <w:b/>
          <w:color w:val="auto"/>
          <w:sz w:val="26"/>
          <w:szCs w:val="26"/>
        </w:rPr>
        <w:t xml:space="preserve">About the </w:t>
      </w:r>
      <w:r w:rsidR="009668E8">
        <w:rPr>
          <w:b/>
          <w:color w:val="auto"/>
          <w:sz w:val="26"/>
          <w:szCs w:val="26"/>
        </w:rPr>
        <w:t>Webinar Series</w:t>
      </w:r>
    </w:p>
    <w:p w14:paraId="7D53156B" w14:textId="0F8AF017" w:rsidR="003A1291" w:rsidRPr="003A76AB" w:rsidRDefault="003A1291" w:rsidP="003A1291">
      <w:pPr>
        <w:rPr>
          <w:rFonts w:cstheme="minorHAnsi"/>
          <w:b/>
          <w:i/>
          <w:sz w:val="24"/>
          <w:szCs w:val="24"/>
        </w:rPr>
      </w:pPr>
      <w:r w:rsidRPr="003A76AB">
        <w:rPr>
          <w:rFonts w:cstheme="minorHAnsi"/>
          <w:bCs/>
          <w:sz w:val="24"/>
          <w:szCs w:val="24"/>
        </w:rPr>
        <w:t>CRU is presenting a series of two webinars on</w:t>
      </w:r>
      <w:r>
        <w:rPr>
          <w:rFonts w:cstheme="minorHAnsi"/>
          <w:bCs/>
          <w:sz w:val="24"/>
          <w:szCs w:val="24"/>
        </w:rPr>
        <w:t xml:space="preserve"> </w:t>
      </w:r>
      <w:r w:rsidRPr="003A76AB">
        <w:rPr>
          <w:rFonts w:cstheme="minorHAnsi"/>
          <w:b/>
          <w:sz w:val="24"/>
          <w:szCs w:val="24"/>
        </w:rPr>
        <w:t xml:space="preserve">How can we respond and Nurture Friendships and relationships in the lives of people with disability. </w:t>
      </w:r>
    </w:p>
    <w:p w14:paraId="27D33DF3" w14:textId="69B8D5C2" w:rsidR="007840EA" w:rsidRDefault="007840EA" w:rsidP="007840EA">
      <w:r>
        <w:t xml:space="preserve">Many people with </w:t>
      </w:r>
      <w:r w:rsidRPr="00422710">
        <w:t xml:space="preserve">disability would like to have </w:t>
      </w:r>
      <w:proofErr w:type="gramStart"/>
      <w:r w:rsidRPr="00422710">
        <w:t>friends, yet</w:t>
      </w:r>
      <w:proofErr w:type="gramEnd"/>
      <w:r w:rsidRPr="00422710">
        <w:t xml:space="preserve"> have few people other than family or paid people that they can really count on. We may believe that if friendships and relationships do not come easily or happen ‘naturally’ then they are not possible at all.  Our two presenters will show that it </w:t>
      </w:r>
      <w:r w:rsidRPr="00DA72D6">
        <w:rPr>
          <w:b/>
          <w:bCs/>
          <w:u w:val="single"/>
        </w:rPr>
        <w:t>is</w:t>
      </w:r>
      <w:r w:rsidRPr="00422710">
        <w:t xml:space="preserve"> possible to assist people to make friends and to develop a broad personal network – and that everyone’s lives are richer, safer and in some ways easier when we do.</w:t>
      </w:r>
    </w:p>
    <w:p w14:paraId="02A9067D" w14:textId="77777777" w:rsidR="007840EA" w:rsidRDefault="007840EA" w:rsidP="007840EA">
      <w:proofErr w:type="gramStart"/>
      <w:r>
        <w:t>So</w:t>
      </w:r>
      <w:proofErr w:type="gramEnd"/>
      <w:r>
        <w:t xml:space="preserve"> what does it take and what can we do to bring people and relationships into the life of a person with disability?</w:t>
      </w:r>
    </w:p>
    <w:p w14:paraId="7C5098ED" w14:textId="0F0778A0" w:rsidR="009668E8" w:rsidRDefault="009668E8" w:rsidP="009668E8">
      <w:pPr>
        <w:pStyle w:val="Heading3"/>
        <w:rPr>
          <w:b/>
          <w:color w:val="auto"/>
          <w:sz w:val="26"/>
          <w:szCs w:val="26"/>
        </w:rPr>
      </w:pPr>
      <w:r>
        <w:rPr>
          <w:b/>
          <w:color w:val="auto"/>
          <w:sz w:val="26"/>
          <w:szCs w:val="26"/>
        </w:rPr>
        <w:lastRenderedPageBreak/>
        <w:t>Webinar 1:</w:t>
      </w:r>
    </w:p>
    <w:p w14:paraId="420CF172" w14:textId="191552F3" w:rsidR="009668E8" w:rsidRDefault="001C458E" w:rsidP="009668E8">
      <w:r w:rsidRPr="001C458E">
        <w:t>In this webinar, Lisa Bridle shares her experiences of how she started planning and building a social community around her son from the time he was young. Lisa explains the value of having an ambitious vision and how she seeks ordinary, valued experiences to build a web of relationships around Sean.</w:t>
      </w:r>
    </w:p>
    <w:p w14:paraId="1DC06FB9" w14:textId="25663577" w:rsidR="009668E8" w:rsidRDefault="009668E8" w:rsidP="009668E8">
      <w:pPr>
        <w:pStyle w:val="Heading3"/>
        <w:rPr>
          <w:b/>
          <w:color w:val="auto"/>
          <w:sz w:val="26"/>
          <w:szCs w:val="26"/>
        </w:rPr>
      </w:pPr>
      <w:r w:rsidRPr="009668E8">
        <w:rPr>
          <w:b/>
          <w:color w:val="auto"/>
          <w:sz w:val="26"/>
          <w:szCs w:val="26"/>
        </w:rPr>
        <w:t>Webinar 2:</w:t>
      </w:r>
    </w:p>
    <w:p w14:paraId="65BE950C" w14:textId="77777777" w:rsidR="008F511C" w:rsidRPr="008F511C" w:rsidRDefault="008F511C" w:rsidP="008F511C">
      <w:r w:rsidRPr="008F511C">
        <w:t>In this webinar Neil Barringham tells several stories of facilitating relationships and friendships in the lives of people with disability who were particularly isolated. Neil will share a framework for finding allies and explain what workers can do in supporting the development of freely-given relationships.</w:t>
      </w:r>
    </w:p>
    <w:p w14:paraId="14B56456" w14:textId="64FDF89E" w:rsidR="007840EA" w:rsidRDefault="007840EA" w:rsidP="00B756D0">
      <w:pPr>
        <w:pStyle w:val="Heading2"/>
      </w:pPr>
      <w:r>
        <w:t>About the Pre</w:t>
      </w:r>
      <w:r w:rsidR="001C458E">
        <w:t>s</w:t>
      </w:r>
      <w:r>
        <w:t>enters:</w:t>
      </w:r>
    </w:p>
    <w:p w14:paraId="6B387734" w14:textId="77777777" w:rsidR="009859D5" w:rsidRDefault="009859D5" w:rsidP="009859D5">
      <w:r w:rsidRPr="00533141">
        <w:rPr>
          <w:b/>
          <w:bCs/>
        </w:rPr>
        <w:t>Lisa Bridle</w:t>
      </w:r>
      <w:r>
        <w:t xml:space="preserve"> is a mother of 3 adult children and a social worker with a background in community development.  She is Senior Consultant at CRU, leading CRU’s Families for Inclusive Education project which assists families to pursue a positive vision for school inclusion and life. </w:t>
      </w:r>
    </w:p>
    <w:p w14:paraId="24039836" w14:textId="704201BF" w:rsidR="007840EA" w:rsidRDefault="009859D5" w:rsidP="009859D5">
      <w:r>
        <w:t>Since her son Sean was born, 27 years ago, she has been assisting Sean to lead an inclusive life embedded in his local community and surrounded by friendship and relationship.</w:t>
      </w:r>
    </w:p>
    <w:p w14:paraId="2607384C" w14:textId="501C500A" w:rsidR="009859D5" w:rsidRDefault="001A73E8" w:rsidP="009859D5">
      <w:r w:rsidRPr="00533141">
        <w:rPr>
          <w:b/>
          <w:bCs/>
        </w:rPr>
        <w:t>Neil Barringham</w:t>
      </w:r>
      <w:r w:rsidRPr="001A73E8">
        <w:t xml:space="preserve"> is a community worker who enjoys his rainforest back yard and neighbourhood. Neil has worked with others in his home and neighbourhood to facilitate inclusion and community supports.  As an inclusion worker with “A Place to Belong”, Neil worked with allies over many years to build </w:t>
      </w:r>
      <w:r w:rsidR="00971B69" w:rsidRPr="001A73E8">
        <w:t>community-based</w:t>
      </w:r>
      <w:r w:rsidRPr="001A73E8">
        <w:t xml:space="preserve"> supports and opportunities for participation with people who desire to belong. Neil has post graduate qualifications in community development and social work.</w:t>
      </w:r>
    </w:p>
    <w:p w14:paraId="6A41E2D1" w14:textId="570BD813" w:rsidR="00A76589" w:rsidRDefault="004D1D52" w:rsidP="00A76589">
      <w:r>
        <w:t xml:space="preserve">Each </w:t>
      </w:r>
      <w:r w:rsidR="00A76589">
        <w:t>event will include a replay of the original webinar</w:t>
      </w:r>
      <w:r w:rsidR="00166465">
        <w:t xml:space="preserve"> </w:t>
      </w:r>
      <w:r w:rsidR="00A76589">
        <w:t>recorded in November 2022</w:t>
      </w:r>
      <w:r w:rsidR="00166465">
        <w:t xml:space="preserve">, followed by </w:t>
      </w:r>
      <w:r w:rsidR="00A76589">
        <w:t>a facilitated discussion</w:t>
      </w:r>
      <w:r w:rsidR="00166465">
        <w:t xml:space="preserve"> with the presenter</w:t>
      </w:r>
      <w:r w:rsidR="00F176C9">
        <w:t xml:space="preserve"> providing t</w:t>
      </w:r>
      <w:r w:rsidR="00A76589">
        <w:t>ime and scope to talk about key themes and to respond to questions.  This discussion will not be recorded.</w:t>
      </w:r>
    </w:p>
    <w:p w14:paraId="0DD618A2" w14:textId="3F06DC57" w:rsidR="00971B69" w:rsidRPr="007840EA" w:rsidRDefault="00A76589" w:rsidP="00A76589">
      <w:r>
        <w:t xml:space="preserve">Everyone who registers will be </w:t>
      </w:r>
      <w:r w:rsidR="00F176C9">
        <w:t>sent</w:t>
      </w:r>
      <w:r>
        <w:t xml:space="preserve"> a link to the webinar for a limited time after the event. As the discussion at the end will not be recorded, we really do encourage you to attend on the day if possible.</w:t>
      </w:r>
    </w:p>
    <w:p w14:paraId="01F81081" w14:textId="62DB5E16" w:rsidR="00ED61D5" w:rsidRDefault="008A3983" w:rsidP="00B756D0">
      <w:pPr>
        <w:pStyle w:val="Heading2"/>
      </w:pPr>
      <w:r>
        <w:t>E</w:t>
      </w:r>
      <w:r w:rsidR="00ED61D5" w:rsidRPr="00734BC1">
        <w:t>vent</w:t>
      </w:r>
      <w:r w:rsidR="00AF391C">
        <w:t xml:space="preserve"> </w:t>
      </w:r>
      <w:r w:rsidR="00ED61D5" w:rsidRPr="00734BC1">
        <w:t>Details</w:t>
      </w:r>
    </w:p>
    <w:p w14:paraId="150D0CCF" w14:textId="40CDA59C" w:rsidR="0090078B" w:rsidRPr="0090078B" w:rsidRDefault="0090078B" w:rsidP="0090078B">
      <w:pPr>
        <w:pStyle w:val="Heading3"/>
        <w:rPr>
          <w:b/>
          <w:color w:val="auto"/>
          <w:sz w:val="26"/>
          <w:szCs w:val="26"/>
        </w:rPr>
      </w:pPr>
      <w:r w:rsidRPr="0090078B">
        <w:rPr>
          <w:b/>
          <w:color w:val="auto"/>
          <w:sz w:val="26"/>
          <w:szCs w:val="26"/>
        </w:rPr>
        <w:t xml:space="preserve">Webinar 1: </w:t>
      </w:r>
    </w:p>
    <w:p w14:paraId="249DD618" w14:textId="77777777" w:rsidR="00ED61D5" w:rsidRDefault="00ED61D5" w:rsidP="00B756D0">
      <w:pPr>
        <w:pStyle w:val="Heading3"/>
        <w:rPr>
          <w:b/>
          <w:color w:val="auto"/>
          <w:sz w:val="26"/>
          <w:szCs w:val="26"/>
        </w:rPr>
      </w:pPr>
      <w:r w:rsidRPr="00B756D0">
        <w:rPr>
          <w:b/>
          <w:color w:val="auto"/>
          <w:sz w:val="26"/>
          <w:szCs w:val="26"/>
        </w:rPr>
        <w:t>Date and Time</w:t>
      </w:r>
    </w:p>
    <w:p w14:paraId="562B1729" w14:textId="4780CB05" w:rsidR="00ED61D5" w:rsidRPr="00714DED" w:rsidRDefault="00B104C1" w:rsidP="00714DED">
      <w:pPr>
        <w:numPr>
          <w:ilvl w:val="0"/>
          <w:numId w:val="5"/>
        </w:numPr>
        <w:contextualSpacing/>
        <w:rPr>
          <w:rFonts w:eastAsia="Calibri" w:cs="Arial"/>
          <w:sz w:val="24"/>
        </w:rPr>
      </w:pPr>
      <w:r>
        <w:rPr>
          <w:rFonts w:eastAsia="Calibri" w:cs="Arial"/>
          <w:sz w:val="24"/>
        </w:rPr>
        <w:t>Tuesday</w:t>
      </w:r>
      <w:r w:rsidR="009579DF">
        <w:rPr>
          <w:rFonts w:eastAsia="Calibri" w:cs="Arial"/>
          <w:sz w:val="24"/>
        </w:rPr>
        <w:t xml:space="preserve"> 21</w:t>
      </w:r>
      <w:r w:rsidR="009579DF" w:rsidRPr="009579DF">
        <w:rPr>
          <w:rFonts w:eastAsia="Calibri" w:cs="Arial"/>
          <w:sz w:val="24"/>
          <w:vertAlign w:val="superscript"/>
        </w:rPr>
        <w:t>st</w:t>
      </w:r>
      <w:r w:rsidR="009579DF">
        <w:rPr>
          <w:rFonts w:eastAsia="Calibri" w:cs="Arial"/>
          <w:sz w:val="24"/>
        </w:rPr>
        <w:t xml:space="preserve"> </w:t>
      </w:r>
      <w:r>
        <w:rPr>
          <w:rFonts w:eastAsia="Calibri" w:cs="Arial"/>
          <w:sz w:val="24"/>
        </w:rPr>
        <w:t xml:space="preserve">February </w:t>
      </w:r>
      <w:r w:rsidR="00AF391C" w:rsidRPr="00714DED">
        <w:rPr>
          <w:rFonts w:eastAsia="Calibri" w:cs="Arial"/>
          <w:sz w:val="24"/>
        </w:rPr>
        <w:t>202</w:t>
      </w:r>
      <w:r>
        <w:rPr>
          <w:rFonts w:eastAsia="Calibri" w:cs="Arial"/>
          <w:sz w:val="24"/>
        </w:rPr>
        <w:t>3</w:t>
      </w:r>
      <w:r w:rsidR="00AF391C" w:rsidRPr="00714DED">
        <w:rPr>
          <w:rFonts w:eastAsia="Calibri" w:cs="Arial"/>
          <w:sz w:val="24"/>
        </w:rPr>
        <w:t xml:space="preserve"> </w:t>
      </w:r>
    </w:p>
    <w:p w14:paraId="627C7F83" w14:textId="0AFD8702" w:rsidR="00ED61D5" w:rsidRDefault="00ED61D5" w:rsidP="00714DED">
      <w:pPr>
        <w:numPr>
          <w:ilvl w:val="0"/>
          <w:numId w:val="5"/>
        </w:numPr>
        <w:contextualSpacing/>
        <w:rPr>
          <w:rFonts w:eastAsia="Calibri" w:cs="Arial"/>
          <w:sz w:val="24"/>
        </w:rPr>
      </w:pPr>
      <w:r w:rsidRPr="00714DED">
        <w:rPr>
          <w:rFonts w:eastAsia="Calibri" w:cs="Arial"/>
          <w:sz w:val="24"/>
        </w:rPr>
        <w:t>The</w:t>
      </w:r>
      <w:r w:rsidR="00EE1F16">
        <w:rPr>
          <w:rFonts w:eastAsia="Calibri" w:cs="Arial"/>
          <w:sz w:val="24"/>
        </w:rPr>
        <w:t xml:space="preserve"> </w:t>
      </w:r>
      <w:r w:rsidR="009579DF">
        <w:rPr>
          <w:rFonts w:eastAsia="Calibri" w:cs="Arial"/>
          <w:sz w:val="24"/>
        </w:rPr>
        <w:t>webinar</w:t>
      </w:r>
      <w:r w:rsidR="005A6C08" w:rsidRPr="00714DED">
        <w:rPr>
          <w:rFonts w:eastAsia="Calibri" w:cs="Arial"/>
          <w:sz w:val="24"/>
        </w:rPr>
        <w:t xml:space="preserve"> </w:t>
      </w:r>
      <w:r w:rsidR="00B901B5" w:rsidRPr="00714DED">
        <w:rPr>
          <w:rFonts w:eastAsia="Calibri" w:cs="Arial"/>
          <w:sz w:val="24"/>
        </w:rPr>
        <w:t xml:space="preserve">runs from </w:t>
      </w:r>
      <w:r w:rsidR="00B104C1">
        <w:rPr>
          <w:rFonts w:eastAsia="Calibri" w:cs="Arial"/>
          <w:sz w:val="24"/>
        </w:rPr>
        <w:t>2</w:t>
      </w:r>
      <w:r w:rsidR="009579DF">
        <w:rPr>
          <w:rFonts w:eastAsia="Calibri" w:cs="Arial"/>
          <w:sz w:val="24"/>
        </w:rPr>
        <w:t xml:space="preserve">.00PM </w:t>
      </w:r>
      <w:r w:rsidR="00B901B5" w:rsidRPr="00714DED">
        <w:rPr>
          <w:rFonts w:eastAsia="Calibri" w:cs="Arial"/>
          <w:sz w:val="24"/>
        </w:rPr>
        <w:t xml:space="preserve">to </w:t>
      </w:r>
      <w:r w:rsidR="00B104C1">
        <w:rPr>
          <w:rFonts w:eastAsia="Calibri" w:cs="Arial"/>
          <w:sz w:val="24"/>
        </w:rPr>
        <w:t>4</w:t>
      </w:r>
      <w:r w:rsidR="009579DF">
        <w:rPr>
          <w:rFonts w:eastAsia="Calibri" w:cs="Arial"/>
          <w:sz w:val="24"/>
        </w:rPr>
        <w:t>.</w:t>
      </w:r>
      <w:r w:rsidR="00B104C1">
        <w:rPr>
          <w:rFonts w:eastAsia="Calibri" w:cs="Arial"/>
          <w:sz w:val="24"/>
        </w:rPr>
        <w:t>00</w:t>
      </w:r>
      <w:r w:rsidR="005A6C08" w:rsidRPr="00714DED">
        <w:rPr>
          <w:rFonts w:eastAsia="Calibri" w:cs="Arial"/>
          <w:sz w:val="24"/>
        </w:rPr>
        <w:t>PM</w:t>
      </w:r>
    </w:p>
    <w:p w14:paraId="4EB67070" w14:textId="70E199EF" w:rsidR="00461B68" w:rsidRDefault="00AF70E6" w:rsidP="00714DED">
      <w:pPr>
        <w:numPr>
          <w:ilvl w:val="0"/>
          <w:numId w:val="5"/>
        </w:numPr>
        <w:contextualSpacing/>
        <w:rPr>
          <w:rFonts w:eastAsia="Calibri" w:cs="Arial"/>
          <w:sz w:val="24"/>
        </w:rPr>
      </w:pPr>
      <w:r>
        <w:rPr>
          <w:rFonts w:eastAsia="Calibri" w:cs="Arial"/>
          <w:sz w:val="24"/>
        </w:rPr>
        <w:t xml:space="preserve">RSVP by </w:t>
      </w:r>
      <w:r w:rsidR="00461B68">
        <w:rPr>
          <w:rFonts w:eastAsia="Calibri" w:cs="Arial"/>
          <w:sz w:val="24"/>
        </w:rPr>
        <w:t xml:space="preserve">Thursday </w:t>
      </w:r>
      <w:r w:rsidR="00315627">
        <w:rPr>
          <w:rFonts w:eastAsia="Calibri" w:cs="Arial"/>
          <w:sz w:val="24"/>
        </w:rPr>
        <w:t>16</w:t>
      </w:r>
      <w:r w:rsidR="00315627" w:rsidRPr="00315627">
        <w:rPr>
          <w:rFonts w:eastAsia="Calibri" w:cs="Arial"/>
          <w:sz w:val="24"/>
          <w:vertAlign w:val="superscript"/>
        </w:rPr>
        <w:t>th</w:t>
      </w:r>
      <w:r w:rsidR="00315627">
        <w:rPr>
          <w:rFonts w:eastAsia="Calibri" w:cs="Arial"/>
          <w:sz w:val="24"/>
        </w:rPr>
        <w:t xml:space="preserve"> February</w:t>
      </w:r>
      <w:r>
        <w:rPr>
          <w:rFonts w:eastAsia="Calibri" w:cs="Arial"/>
          <w:sz w:val="24"/>
        </w:rPr>
        <w:t xml:space="preserve"> </w:t>
      </w:r>
    </w:p>
    <w:p w14:paraId="71959A73" w14:textId="77777777" w:rsidR="00BE0562" w:rsidRDefault="00BE0562" w:rsidP="00BE0562">
      <w:pPr>
        <w:contextualSpacing/>
        <w:rPr>
          <w:rFonts w:eastAsia="Calibri" w:cs="Arial"/>
          <w:sz w:val="24"/>
        </w:rPr>
      </w:pPr>
    </w:p>
    <w:p w14:paraId="7AA60003" w14:textId="2C5734F4" w:rsidR="00BE0562" w:rsidRPr="0090078B" w:rsidRDefault="00BE0562" w:rsidP="00BE0562">
      <w:pPr>
        <w:pStyle w:val="Heading3"/>
        <w:rPr>
          <w:b/>
          <w:color w:val="auto"/>
          <w:sz w:val="26"/>
          <w:szCs w:val="26"/>
        </w:rPr>
      </w:pPr>
      <w:r w:rsidRPr="0090078B">
        <w:rPr>
          <w:b/>
          <w:color w:val="auto"/>
          <w:sz w:val="26"/>
          <w:szCs w:val="26"/>
        </w:rPr>
        <w:t xml:space="preserve">Webinar </w:t>
      </w:r>
      <w:r>
        <w:rPr>
          <w:b/>
          <w:color w:val="auto"/>
          <w:sz w:val="26"/>
          <w:szCs w:val="26"/>
        </w:rPr>
        <w:t>2</w:t>
      </w:r>
      <w:r w:rsidRPr="0090078B">
        <w:rPr>
          <w:b/>
          <w:color w:val="auto"/>
          <w:sz w:val="26"/>
          <w:szCs w:val="26"/>
        </w:rPr>
        <w:t xml:space="preserve">: </w:t>
      </w:r>
    </w:p>
    <w:p w14:paraId="4D5B6EF2" w14:textId="77777777" w:rsidR="00BE0562" w:rsidRDefault="00BE0562" w:rsidP="00BE0562">
      <w:pPr>
        <w:pStyle w:val="Heading3"/>
        <w:rPr>
          <w:b/>
          <w:color w:val="auto"/>
          <w:sz w:val="26"/>
          <w:szCs w:val="26"/>
        </w:rPr>
      </w:pPr>
      <w:r w:rsidRPr="00B756D0">
        <w:rPr>
          <w:b/>
          <w:color w:val="auto"/>
          <w:sz w:val="26"/>
          <w:szCs w:val="26"/>
        </w:rPr>
        <w:t>Date and Time</w:t>
      </w:r>
    </w:p>
    <w:p w14:paraId="47BC1D7E" w14:textId="534C47C3" w:rsidR="00BE0562" w:rsidRPr="00714DED" w:rsidRDefault="00BE0562" w:rsidP="00BE0562">
      <w:pPr>
        <w:numPr>
          <w:ilvl w:val="0"/>
          <w:numId w:val="5"/>
        </w:numPr>
        <w:contextualSpacing/>
        <w:rPr>
          <w:rFonts w:eastAsia="Calibri" w:cs="Arial"/>
          <w:sz w:val="24"/>
        </w:rPr>
      </w:pPr>
      <w:r>
        <w:rPr>
          <w:rFonts w:eastAsia="Calibri" w:cs="Arial"/>
          <w:sz w:val="24"/>
        </w:rPr>
        <w:t>Thursday 2</w:t>
      </w:r>
      <w:r w:rsidR="00AF70E6">
        <w:rPr>
          <w:rFonts w:eastAsia="Calibri" w:cs="Arial"/>
          <w:sz w:val="24"/>
        </w:rPr>
        <w:t>3rd</w:t>
      </w:r>
      <w:r>
        <w:rPr>
          <w:rFonts w:eastAsia="Calibri" w:cs="Arial"/>
          <w:sz w:val="24"/>
        </w:rPr>
        <w:t xml:space="preserve"> </w:t>
      </w:r>
      <w:r w:rsidR="00710215">
        <w:rPr>
          <w:rFonts w:eastAsia="Calibri" w:cs="Arial"/>
          <w:sz w:val="24"/>
        </w:rPr>
        <w:t>February</w:t>
      </w:r>
      <w:r>
        <w:rPr>
          <w:rFonts w:eastAsia="Calibri" w:cs="Arial"/>
          <w:sz w:val="24"/>
        </w:rPr>
        <w:t xml:space="preserve"> </w:t>
      </w:r>
      <w:r w:rsidRPr="00714DED">
        <w:rPr>
          <w:rFonts w:eastAsia="Calibri" w:cs="Arial"/>
          <w:sz w:val="24"/>
        </w:rPr>
        <w:t>202</w:t>
      </w:r>
      <w:r w:rsidR="00AF70E6">
        <w:rPr>
          <w:rFonts w:eastAsia="Calibri" w:cs="Arial"/>
          <w:sz w:val="24"/>
        </w:rPr>
        <w:t>3</w:t>
      </w:r>
      <w:r w:rsidRPr="00714DED">
        <w:rPr>
          <w:rFonts w:eastAsia="Calibri" w:cs="Arial"/>
          <w:sz w:val="24"/>
        </w:rPr>
        <w:t xml:space="preserve"> </w:t>
      </w:r>
    </w:p>
    <w:p w14:paraId="16C453FA" w14:textId="3475AE13" w:rsidR="00BE0562" w:rsidRDefault="00BE0562" w:rsidP="00BE0562">
      <w:pPr>
        <w:numPr>
          <w:ilvl w:val="0"/>
          <w:numId w:val="5"/>
        </w:numPr>
        <w:contextualSpacing/>
        <w:rPr>
          <w:rFonts w:eastAsia="Calibri" w:cs="Arial"/>
          <w:sz w:val="24"/>
        </w:rPr>
      </w:pPr>
      <w:r w:rsidRPr="00714DED">
        <w:rPr>
          <w:rFonts w:eastAsia="Calibri" w:cs="Arial"/>
          <w:sz w:val="24"/>
        </w:rPr>
        <w:t>The</w:t>
      </w:r>
      <w:r>
        <w:rPr>
          <w:rFonts w:eastAsia="Calibri" w:cs="Arial"/>
          <w:sz w:val="24"/>
        </w:rPr>
        <w:t xml:space="preserve"> webinar</w:t>
      </w:r>
      <w:r w:rsidRPr="00714DED">
        <w:rPr>
          <w:rFonts w:eastAsia="Calibri" w:cs="Arial"/>
          <w:sz w:val="24"/>
        </w:rPr>
        <w:t xml:space="preserve"> runs from </w:t>
      </w:r>
      <w:r w:rsidR="00AF70E6">
        <w:rPr>
          <w:rFonts w:eastAsia="Calibri" w:cs="Arial"/>
          <w:sz w:val="24"/>
        </w:rPr>
        <w:t>2</w:t>
      </w:r>
      <w:r>
        <w:rPr>
          <w:rFonts w:eastAsia="Calibri" w:cs="Arial"/>
          <w:sz w:val="24"/>
        </w:rPr>
        <w:t xml:space="preserve">.00PM </w:t>
      </w:r>
      <w:r w:rsidRPr="00714DED">
        <w:rPr>
          <w:rFonts w:eastAsia="Calibri" w:cs="Arial"/>
          <w:sz w:val="24"/>
        </w:rPr>
        <w:t xml:space="preserve">to </w:t>
      </w:r>
      <w:r w:rsidR="00AF70E6">
        <w:rPr>
          <w:rFonts w:eastAsia="Calibri" w:cs="Arial"/>
          <w:sz w:val="24"/>
        </w:rPr>
        <w:t>4</w:t>
      </w:r>
      <w:r>
        <w:rPr>
          <w:rFonts w:eastAsia="Calibri" w:cs="Arial"/>
          <w:sz w:val="24"/>
        </w:rPr>
        <w:t>.</w:t>
      </w:r>
      <w:r w:rsidR="00AF70E6">
        <w:rPr>
          <w:rFonts w:eastAsia="Calibri" w:cs="Arial"/>
          <w:sz w:val="24"/>
        </w:rPr>
        <w:t>0</w:t>
      </w:r>
      <w:r>
        <w:rPr>
          <w:rFonts w:eastAsia="Calibri" w:cs="Arial"/>
          <w:sz w:val="24"/>
        </w:rPr>
        <w:t>0</w:t>
      </w:r>
      <w:r w:rsidRPr="00714DED">
        <w:rPr>
          <w:rFonts w:eastAsia="Calibri" w:cs="Arial"/>
          <w:sz w:val="24"/>
        </w:rPr>
        <w:t>PM</w:t>
      </w:r>
    </w:p>
    <w:p w14:paraId="596E61AD" w14:textId="150D6AA8" w:rsidR="00BE0562" w:rsidRPr="00AF70E6" w:rsidRDefault="00461B68" w:rsidP="00784F28">
      <w:pPr>
        <w:numPr>
          <w:ilvl w:val="0"/>
          <w:numId w:val="5"/>
        </w:numPr>
        <w:contextualSpacing/>
        <w:rPr>
          <w:rFonts w:eastAsia="Calibri" w:cs="Arial"/>
          <w:sz w:val="24"/>
        </w:rPr>
      </w:pPr>
      <w:r w:rsidRPr="00AF70E6">
        <w:rPr>
          <w:rFonts w:eastAsia="Calibri" w:cs="Arial"/>
          <w:sz w:val="24"/>
        </w:rPr>
        <w:t xml:space="preserve">RSVP by </w:t>
      </w:r>
      <w:r w:rsidR="00AF70E6" w:rsidRPr="00AF70E6">
        <w:rPr>
          <w:rFonts w:eastAsia="Calibri" w:cs="Arial"/>
          <w:sz w:val="24"/>
        </w:rPr>
        <w:t>Thursday 16</w:t>
      </w:r>
      <w:r w:rsidR="00AF70E6" w:rsidRPr="00AF70E6">
        <w:rPr>
          <w:rFonts w:eastAsia="Calibri" w:cs="Arial"/>
          <w:sz w:val="24"/>
          <w:vertAlign w:val="superscript"/>
        </w:rPr>
        <w:t>th</w:t>
      </w:r>
      <w:r w:rsidR="00AF70E6" w:rsidRPr="00AF70E6">
        <w:rPr>
          <w:rFonts w:eastAsia="Calibri" w:cs="Arial"/>
          <w:sz w:val="24"/>
        </w:rPr>
        <w:t xml:space="preserve"> February </w:t>
      </w:r>
    </w:p>
    <w:p w14:paraId="4907789A" w14:textId="77777777" w:rsidR="00ED61D5" w:rsidRPr="00B756D0" w:rsidRDefault="00ED61D5" w:rsidP="00B756D0">
      <w:pPr>
        <w:pStyle w:val="Heading3"/>
        <w:rPr>
          <w:b/>
          <w:color w:val="auto"/>
          <w:sz w:val="26"/>
          <w:szCs w:val="26"/>
        </w:rPr>
      </w:pPr>
      <w:r w:rsidRPr="00B756D0">
        <w:rPr>
          <w:b/>
          <w:color w:val="auto"/>
          <w:sz w:val="26"/>
          <w:szCs w:val="26"/>
        </w:rPr>
        <w:lastRenderedPageBreak/>
        <w:t xml:space="preserve">Venue details </w:t>
      </w:r>
    </w:p>
    <w:p w14:paraId="712EE54C" w14:textId="6C5BBF18" w:rsidR="00C84D2D" w:rsidRDefault="00C84D2D" w:rsidP="00C84D2D">
      <w:pPr>
        <w:numPr>
          <w:ilvl w:val="0"/>
          <w:numId w:val="5"/>
        </w:numPr>
        <w:contextualSpacing/>
        <w:rPr>
          <w:rFonts w:eastAsia="Calibri" w:cs="Arial"/>
          <w:sz w:val="24"/>
        </w:rPr>
      </w:pPr>
      <w:r>
        <w:rPr>
          <w:rFonts w:eastAsia="Calibri" w:cs="Arial"/>
          <w:sz w:val="24"/>
        </w:rPr>
        <w:t>The webinar</w:t>
      </w:r>
      <w:r w:rsidR="005E3275">
        <w:rPr>
          <w:rFonts w:eastAsia="Calibri" w:cs="Arial"/>
          <w:sz w:val="24"/>
        </w:rPr>
        <w:t>s</w:t>
      </w:r>
      <w:r>
        <w:rPr>
          <w:rFonts w:eastAsia="Calibri" w:cs="Arial"/>
          <w:sz w:val="24"/>
        </w:rPr>
        <w:t xml:space="preserve"> will take place online and the link to join will be </w:t>
      </w:r>
      <w:r w:rsidR="0090078B">
        <w:rPr>
          <w:rFonts w:eastAsia="Calibri" w:cs="Arial"/>
          <w:sz w:val="24"/>
        </w:rPr>
        <w:t>sent</w:t>
      </w:r>
      <w:r>
        <w:rPr>
          <w:rFonts w:eastAsia="Calibri" w:cs="Arial"/>
          <w:sz w:val="24"/>
        </w:rPr>
        <w:t xml:space="preserve"> </w:t>
      </w:r>
      <w:r w:rsidR="0090078B">
        <w:rPr>
          <w:rFonts w:eastAsia="Calibri" w:cs="Arial"/>
          <w:sz w:val="24"/>
        </w:rPr>
        <w:t xml:space="preserve">to your registered email address </w:t>
      </w:r>
      <w:r>
        <w:rPr>
          <w:rFonts w:eastAsia="Calibri" w:cs="Arial"/>
          <w:sz w:val="24"/>
        </w:rPr>
        <w:t xml:space="preserve">prior to the event. </w:t>
      </w:r>
    </w:p>
    <w:p w14:paraId="31F1BE21" w14:textId="77777777" w:rsidR="00ED61D5" w:rsidRDefault="00ED61D5" w:rsidP="00B756D0">
      <w:pPr>
        <w:pStyle w:val="Heading3"/>
        <w:rPr>
          <w:b/>
          <w:color w:val="auto"/>
          <w:sz w:val="26"/>
          <w:szCs w:val="26"/>
        </w:rPr>
      </w:pPr>
      <w:r w:rsidRPr="00B756D0">
        <w:rPr>
          <w:b/>
          <w:color w:val="auto"/>
          <w:sz w:val="26"/>
          <w:szCs w:val="26"/>
        </w:rPr>
        <w:t>Cost</w:t>
      </w:r>
    </w:p>
    <w:p w14:paraId="1FD0B9FF" w14:textId="4DA0BEDD" w:rsidR="0090078B" w:rsidRPr="0090078B" w:rsidRDefault="0090078B" w:rsidP="0090078B">
      <w:r>
        <w:t>Each webinar costs:</w:t>
      </w:r>
    </w:p>
    <w:p w14:paraId="6C3DA47E" w14:textId="233D5414" w:rsidR="00B901B5" w:rsidRDefault="00B901B5" w:rsidP="00362851">
      <w:pPr>
        <w:numPr>
          <w:ilvl w:val="0"/>
          <w:numId w:val="3"/>
        </w:numPr>
        <w:contextualSpacing/>
        <w:rPr>
          <w:rFonts w:eastAsia="Calibri" w:cs="Arial"/>
          <w:sz w:val="24"/>
        </w:rPr>
      </w:pPr>
      <w:r>
        <w:rPr>
          <w:rFonts w:eastAsia="Calibri" w:cs="Arial"/>
          <w:sz w:val="24"/>
        </w:rPr>
        <w:t>$</w:t>
      </w:r>
      <w:r w:rsidR="00C84D2D">
        <w:rPr>
          <w:rFonts w:eastAsia="Calibri" w:cs="Arial"/>
          <w:sz w:val="24"/>
        </w:rPr>
        <w:t>35</w:t>
      </w:r>
      <w:r>
        <w:rPr>
          <w:rFonts w:eastAsia="Calibri" w:cs="Arial"/>
          <w:sz w:val="24"/>
        </w:rPr>
        <w:t xml:space="preserve"> per ticket for people with a disability and family members</w:t>
      </w:r>
    </w:p>
    <w:p w14:paraId="2217BCA0" w14:textId="392B1479" w:rsidR="00402FB7" w:rsidRDefault="00B901B5" w:rsidP="00362851">
      <w:pPr>
        <w:numPr>
          <w:ilvl w:val="0"/>
          <w:numId w:val="3"/>
        </w:numPr>
        <w:contextualSpacing/>
        <w:rPr>
          <w:rFonts w:eastAsia="Calibri" w:cs="Arial"/>
          <w:sz w:val="24"/>
        </w:rPr>
      </w:pPr>
      <w:r>
        <w:rPr>
          <w:rFonts w:eastAsia="Calibri" w:cs="Arial"/>
          <w:sz w:val="24"/>
        </w:rPr>
        <w:t>$</w:t>
      </w:r>
      <w:r w:rsidR="00C84D2D">
        <w:rPr>
          <w:rFonts w:eastAsia="Calibri" w:cs="Arial"/>
          <w:sz w:val="24"/>
        </w:rPr>
        <w:t>75</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65F49B58" w14:textId="7870E2BF" w:rsidR="00A9102C" w:rsidRPr="00AA6445" w:rsidRDefault="009C2A04" w:rsidP="009C2A04">
      <w:pPr>
        <w:pStyle w:val="ListParagraph"/>
        <w:numPr>
          <w:ilvl w:val="0"/>
          <w:numId w:val="3"/>
        </w:numPr>
        <w:spacing w:after="0"/>
        <w:rPr>
          <w:rStyle w:val="jsgrdq"/>
          <w:color w:val="000000" w:themeColor="text1"/>
          <w:sz w:val="24"/>
          <w:szCs w:val="24"/>
        </w:rPr>
      </w:pPr>
      <w:bookmarkStart w:id="0" w:name="_Purchase_Tickets"/>
      <w:bookmarkEnd w:id="0"/>
      <w:r w:rsidRPr="00AA6445">
        <w:rPr>
          <w:rStyle w:val="jsgrdq"/>
          <w:color w:val="000000" w:themeColor="text1"/>
          <w:sz w:val="24"/>
          <w:szCs w:val="24"/>
        </w:rPr>
        <w:t xml:space="preserve">This event is partly subsidised by the Commonwealth Department of Social Services </w:t>
      </w:r>
      <w:r w:rsidR="00C84D2D">
        <w:rPr>
          <w:rStyle w:val="jsgrdq"/>
          <w:color w:val="000000" w:themeColor="text1"/>
          <w:sz w:val="24"/>
          <w:szCs w:val="24"/>
        </w:rPr>
        <w:t xml:space="preserve">grant.  </w:t>
      </w:r>
      <w:r w:rsidRPr="00AA6445">
        <w:rPr>
          <w:rStyle w:val="jsgrdq"/>
          <w:color w:val="000000" w:themeColor="text1"/>
          <w:sz w:val="24"/>
          <w:szCs w:val="24"/>
        </w:rPr>
        <w:t>If cost is a barrier to attending, please contact CRU to discuss.</w:t>
      </w:r>
    </w:p>
    <w:p w14:paraId="79C6C144" w14:textId="083F9DED" w:rsidR="00ED61D5" w:rsidRPr="00B756D0" w:rsidRDefault="00ED61D5" w:rsidP="00B756D0">
      <w:pPr>
        <w:pStyle w:val="Heading3"/>
        <w:rPr>
          <w:b/>
          <w:color w:val="auto"/>
          <w:sz w:val="26"/>
          <w:szCs w:val="26"/>
        </w:rPr>
      </w:pPr>
      <w:r w:rsidRPr="00B756D0">
        <w:rPr>
          <w:b/>
          <w:color w:val="auto"/>
          <w:sz w:val="26"/>
          <w:szCs w:val="26"/>
        </w:rPr>
        <w:t>Tickets</w:t>
      </w:r>
    </w:p>
    <w:p w14:paraId="7D33FC66" w14:textId="4A58082D" w:rsidR="009D1F5B" w:rsidRDefault="00936E9D" w:rsidP="00404067">
      <w:pPr>
        <w:ind w:left="720"/>
        <w:contextualSpacing/>
        <w:rPr>
          <w:rFonts w:eastAsia="Calibri" w:cs="Arial"/>
          <w:sz w:val="24"/>
        </w:rPr>
      </w:pPr>
      <w:r w:rsidRPr="007575DF">
        <w:rPr>
          <w:rFonts w:eastAsia="Calibri" w:cs="Arial"/>
          <w:sz w:val="24"/>
        </w:rPr>
        <w:t xml:space="preserve">Please register and book your tickets through the following link: </w:t>
      </w:r>
    </w:p>
    <w:p w14:paraId="5ED542A6" w14:textId="2099B75D" w:rsidR="00732FAA" w:rsidRDefault="00675A69" w:rsidP="00404067">
      <w:pPr>
        <w:ind w:left="720"/>
        <w:contextualSpacing/>
        <w:rPr>
          <w:rFonts w:eastAsia="Calibri" w:cs="Arial"/>
          <w:b/>
          <w:bCs/>
          <w:sz w:val="24"/>
        </w:rPr>
      </w:pPr>
      <w:hyperlink r:id="rId6" w:history="1">
        <w:r w:rsidR="0085035E" w:rsidRPr="009F64FD">
          <w:rPr>
            <w:rStyle w:val="Hyperlink"/>
            <w:rFonts w:eastAsia="Calibri" w:cs="Arial"/>
            <w:b/>
            <w:bCs/>
            <w:sz w:val="24"/>
          </w:rPr>
          <w:t>https://events.humanitix.com/tours/how-can-we-respond-and-nurture-series-replay-with-live-discussion</w:t>
        </w:r>
      </w:hyperlink>
    </w:p>
    <w:p w14:paraId="1F9DAC9F" w14:textId="77777777" w:rsidR="00BE0562" w:rsidRPr="00ED61D5" w:rsidRDefault="00BE0562" w:rsidP="00ED61D5"/>
    <w:p w14:paraId="33DCE18F" w14:textId="77777777" w:rsidR="00ED61D5" w:rsidRPr="00B756D0" w:rsidRDefault="00ED61D5" w:rsidP="00B756D0">
      <w:pPr>
        <w:pStyle w:val="Heading3"/>
        <w:rPr>
          <w:b/>
          <w:color w:val="auto"/>
          <w:sz w:val="26"/>
          <w:szCs w:val="26"/>
        </w:rPr>
      </w:pPr>
      <w:r w:rsidRPr="00B756D0">
        <w:rPr>
          <w:b/>
          <w:color w:val="auto"/>
          <w:sz w:val="26"/>
          <w:szCs w:val="26"/>
        </w:rPr>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7"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675A69" w:rsidP="00525FA5">
      <w:pPr>
        <w:contextualSpacing/>
        <w:rPr>
          <w:rFonts w:eastAsia="Calibri" w:cs="Arial"/>
          <w:sz w:val="24"/>
          <w:szCs w:val="24"/>
        </w:rPr>
      </w:pPr>
      <w:hyperlink r:id="rId8"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675A69" w:rsidP="00525FA5">
      <w:pPr>
        <w:contextualSpacing/>
        <w:rPr>
          <w:rFonts w:eastAsia="Calibri" w:cs="Arial"/>
          <w:sz w:val="24"/>
          <w:szCs w:val="24"/>
        </w:rPr>
      </w:pPr>
      <w:hyperlink r:id="rId9"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2557E9">
      <w:pgSz w:w="11906" w:h="16838"/>
      <w:pgMar w:top="568"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5617C"/>
    <w:multiLevelType w:val="hybridMultilevel"/>
    <w:tmpl w:val="09C4EA92"/>
    <w:lvl w:ilvl="0" w:tplc="EFEE27E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3"/>
  </w:num>
  <w:num w:numId="2" w16cid:durableId="6444104">
    <w:abstractNumId w:val="13"/>
  </w:num>
  <w:num w:numId="3" w16cid:durableId="886795548">
    <w:abstractNumId w:val="19"/>
  </w:num>
  <w:num w:numId="4" w16cid:durableId="770855497">
    <w:abstractNumId w:val="2"/>
  </w:num>
  <w:num w:numId="5" w16cid:durableId="547686347">
    <w:abstractNumId w:val="18"/>
  </w:num>
  <w:num w:numId="6" w16cid:durableId="1114665731">
    <w:abstractNumId w:val="4"/>
  </w:num>
  <w:num w:numId="7" w16cid:durableId="1865747553">
    <w:abstractNumId w:val="1"/>
  </w:num>
  <w:num w:numId="8" w16cid:durableId="943073484">
    <w:abstractNumId w:val="8"/>
  </w:num>
  <w:num w:numId="9" w16cid:durableId="868446666">
    <w:abstractNumId w:val="16"/>
  </w:num>
  <w:num w:numId="10" w16cid:durableId="180625865">
    <w:abstractNumId w:val="5"/>
  </w:num>
  <w:num w:numId="11" w16cid:durableId="1061903337">
    <w:abstractNumId w:val="0"/>
  </w:num>
  <w:num w:numId="12" w16cid:durableId="2107529117">
    <w:abstractNumId w:val="15"/>
  </w:num>
  <w:num w:numId="13" w16cid:durableId="1587424520">
    <w:abstractNumId w:val="14"/>
  </w:num>
  <w:num w:numId="14" w16cid:durableId="63073163">
    <w:abstractNumId w:val="20"/>
  </w:num>
  <w:num w:numId="15" w16cid:durableId="2018724624">
    <w:abstractNumId w:val="7"/>
  </w:num>
  <w:num w:numId="16" w16cid:durableId="1307125482">
    <w:abstractNumId w:val="10"/>
  </w:num>
  <w:num w:numId="17" w16cid:durableId="256712172">
    <w:abstractNumId w:val="6"/>
  </w:num>
  <w:num w:numId="18" w16cid:durableId="1562062127">
    <w:abstractNumId w:val="11"/>
  </w:num>
  <w:num w:numId="19" w16cid:durableId="503784111">
    <w:abstractNumId w:val="12"/>
  </w:num>
  <w:num w:numId="20" w16cid:durableId="1334186320">
    <w:abstractNumId w:val="17"/>
  </w:num>
  <w:num w:numId="21" w16cid:durableId="41236108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06B3E"/>
    <w:rsid w:val="00013003"/>
    <w:rsid w:val="00024290"/>
    <w:rsid w:val="000243B1"/>
    <w:rsid w:val="0002790F"/>
    <w:rsid w:val="000324B1"/>
    <w:rsid w:val="000515FD"/>
    <w:rsid w:val="00092367"/>
    <w:rsid w:val="000B7347"/>
    <w:rsid w:val="000C4769"/>
    <w:rsid w:val="000D3F99"/>
    <w:rsid w:val="000D45F2"/>
    <w:rsid w:val="000E2BCF"/>
    <w:rsid w:val="000F08AC"/>
    <w:rsid w:val="000F68AF"/>
    <w:rsid w:val="00124041"/>
    <w:rsid w:val="00125414"/>
    <w:rsid w:val="001369B1"/>
    <w:rsid w:val="00136B15"/>
    <w:rsid w:val="001414E8"/>
    <w:rsid w:val="00151D03"/>
    <w:rsid w:val="00166465"/>
    <w:rsid w:val="00181EA5"/>
    <w:rsid w:val="001A0DF6"/>
    <w:rsid w:val="001A1DEC"/>
    <w:rsid w:val="001A73E8"/>
    <w:rsid w:val="001A7E7F"/>
    <w:rsid w:val="001B6EDA"/>
    <w:rsid w:val="001C458E"/>
    <w:rsid w:val="001D1D79"/>
    <w:rsid w:val="00210C4F"/>
    <w:rsid w:val="00233EB7"/>
    <w:rsid w:val="002425BE"/>
    <w:rsid w:val="00243A70"/>
    <w:rsid w:val="00250732"/>
    <w:rsid w:val="00250C52"/>
    <w:rsid w:val="002557E9"/>
    <w:rsid w:val="0026294C"/>
    <w:rsid w:val="0026553B"/>
    <w:rsid w:val="002749D0"/>
    <w:rsid w:val="00282D4C"/>
    <w:rsid w:val="002839FC"/>
    <w:rsid w:val="00286BCB"/>
    <w:rsid w:val="00290F43"/>
    <w:rsid w:val="002B54F8"/>
    <w:rsid w:val="002C0A46"/>
    <w:rsid w:val="002F03CC"/>
    <w:rsid w:val="00307A38"/>
    <w:rsid w:val="00315627"/>
    <w:rsid w:val="003245E6"/>
    <w:rsid w:val="00327962"/>
    <w:rsid w:val="003419CE"/>
    <w:rsid w:val="003556B7"/>
    <w:rsid w:val="0036040A"/>
    <w:rsid w:val="00362851"/>
    <w:rsid w:val="003705A3"/>
    <w:rsid w:val="0038653E"/>
    <w:rsid w:val="00390FB5"/>
    <w:rsid w:val="003A1291"/>
    <w:rsid w:val="003A6C0C"/>
    <w:rsid w:val="003C2D8E"/>
    <w:rsid w:val="003D28B3"/>
    <w:rsid w:val="00402FB7"/>
    <w:rsid w:val="00404067"/>
    <w:rsid w:val="00411C75"/>
    <w:rsid w:val="00420018"/>
    <w:rsid w:val="00461B68"/>
    <w:rsid w:val="00462C1F"/>
    <w:rsid w:val="00487A6F"/>
    <w:rsid w:val="004C1D3D"/>
    <w:rsid w:val="004D1D52"/>
    <w:rsid w:val="004E1BE7"/>
    <w:rsid w:val="004E72C8"/>
    <w:rsid w:val="004F6305"/>
    <w:rsid w:val="00501788"/>
    <w:rsid w:val="00501C4D"/>
    <w:rsid w:val="00522B54"/>
    <w:rsid w:val="00525FA5"/>
    <w:rsid w:val="00533141"/>
    <w:rsid w:val="0054090E"/>
    <w:rsid w:val="005A5E55"/>
    <w:rsid w:val="005A6C08"/>
    <w:rsid w:val="005C4517"/>
    <w:rsid w:val="005D24B9"/>
    <w:rsid w:val="005D31EB"/>
    <w:rsid w:val="005E19F4"/>
    <w:rsid w:val="005E3275"/>
    <w:rsid w:val="005F1FA8"/>
    <w:rsid w:val="0061268E"/>
    <w:rsid w:val="006150E6"/>
    <w:rsid w:val="006835B9"/>
    <w:rsid w:val="006A1B92"/>
    <w:rsid w:val="006E26BB"/>
    <w:rsid w:val="00710215"/>
    <w:rsid w:val="007129C7"/>
    <w:rsid w:val="00714DED"/>
    <w:rsid w:val="00732FAA"/>
    <w:rsid w:val="00734BC1"/>
    <w:rsid w:val="00734FF5"/>
    <w:rsid w:val="00766EA8"/>
    <w:rsid w:val="00782F00"/>
    <w:rsid w:val="007840EA"/>
    <w:rsid w:val="00791235"/>
    <w:rsid w:val="00794C72"/>
    <w:rsid w:val="00797EA3"/>
    <w:rsid w:val="00797F95"/>
    <w:rsid w:val="007A5BFB"/>
    <w:rsid w:val="007A6478"/>
    <w:rsid w:val="007C1C81"/>
    <w:rsid w:val="007C463C"/>
    <w:rsid w:val="007E190E"/>
    <w:rsid w:val="007E41EC"/>
    <w:rsid w:val="007E7ABC"/>
    <w:rsid w:val="0085035E"/>
    <w:rsid w:val="00863B0C"/>
    <w:rsid w:val="008A3983"/>
    <w:rsid w:val="008D3B9E"/>
    <w:rsid w:val="008E1B60"/>
    <w:rsid w:val="008E6D0E"/>
    <w:rsid w:val="008F0370"/>
    <w:rsid w:val="008F06EA"/>
    <w:rsid w:val="008F511C"/>
    <w:rsid w:val="008F6D52"/>
    <w:rsid w:val="0090078B"/>
    <w:rsid w:val="0090090A"/>
    <w:rsid w:val="00936E9D"/>
    <w:rsid w:val="00956750"/>
    <w:rsid w:val="009577F5"/>
    <w:rsid w:val="009579DF"/>
    <w:rsid w:val="009668E8"/>
    <w:rsid w:val="00971B69"/>
    <w:rsid w:val="00984862"/>
    <w:rsid w:val="009859D5"/>
    <w:rsid w:val="0099286E"/>
    <w:rsid w:val="00994E2E"/>
    <w:rsid w:val="00997434"/>
    <w:rsid w:val="00997ED5"/>
    <w:rsid w:val="009C2A04"/>
    <w:rsid w:val="009D1F5B"/>
    <w:rsid w:val="009D3049"/>
    <w:rsid w:val="009F3910"/>
    <w:rsid w:val="00A00A2E"/>
    <w:rsid w:val="00A01D3C"/>
    <w:rsid w:val="00A059AD"/>
    <w:rsid w:val="00A14527"/>
    <w:rsid w:val="00A25C93"/>
    <w:rsid w:val="00A438EF"/>
    <w:rsid w:val="00A46257"/>
    <w:rsid w:val="00A508BA"/>
    <w:rsid w:val="00A56A56"/>
    <w:rsid w:val="00A6573D"/>
    <w:rsid w:val="00A65762"/>
    <w:rsid w:val="00A76589"/>
    <w:rsid w:val="00A81A78"/>
    <w:rsid w:val="00A86465"/>
    <w:rsid w:val="00A9102C"/>
    <w:rsid w:val="00A93739"/>
    <w:rsid w:val="00A96A53"/>
    <w:rsid w:val="00AA6445"/>
    <w:rsid w:val="00AA70B3"/>
    <w:rsid w:val="00AB3177"/>
    <w:rsid w:val="00AD44DB"/>
    <w:rsid w:val="00AF391C"/>
    <w:rsid w:val="00AF6FE3"/>
    <w:rsid w:val="00AF70E6"/>
    <w:rsid w:val="00B104C1"/>
    <w:rsid w:val="00B31254"/>
    <w:rsid w:val="00B3554F"/>
    <w:rsid w:val="00B44780"/>
    <w:rsid w:val="00B56155"/>
    <w:rsid w:val="00B756D0"/>
    <w:rsid w:val="00B87205"/>
    <w:rsid w:val="00B901B5"/>
    <w:rsid w:val="00B959B8"/>
    <w:rsid w:val="00BE0562"/>
    <w:rsid w:val="00BF1B14"/>
    <w:rsid w:val="00BF63D2"/>
    <w:rsid w:val="00C14F98"/>
    <w:rsid w:val="00C5008B"/>
    <w:rsid w:val="00C55A67"/>
    <w:rsid w:val="00C57F8B"/>
    <w:rsid w:val="00C72116"/>
    <w:rsid w:val="00C84D2D"/>
    <w:rsid w:val="00C978E5"/>
    <w:rsid w:val="00CB6840"/>
    <w:rsid w:val="00CD27AE"/>
    <w:rsid w:val="00CD55B2"/>
    <w:rsid w:val="00CE5D22"/>
    <w:rsid w:val="00CF753A"/>
    <w:rsid w:val="00D2443F"/>
    <w:rsid w:val="00D25A5A"/>
    <w:rsid w:val="00D309FD"/>
    <w:rsid w:val="00D34930"/>
    <w:rsid w:val="00D418AA"/>
    <w:rsid w:val="00D46F8E"/>
    <w:rsid w:val="00D62BA8"/>
    <w:rsid w:val="00D65C06"/>
    <w:rsid w:val="00D6636E"/>
    <w:rsid w:val="00D84AE7"/>
    <w:rsid w:val="00DA1A5D"/>
    <w:rsid w:val="00DA2A17"/>
    <w:rsid w:val="00DB057E"/>
    <w:rsid w:val="00DB6976"/>
    <w:rsid w:val="00DE15B7"/>
    <w:rsid w:val="00DE4394"/>
    <w:rsid w:val="00E5675B"/>
    <w:rsid w:val="00E63863"/>
    <w:rsid w:val="00EA10FA"/>
    <w:rsid w:val="00EB09B6"/>
    <w:rsid w:val="00ED41B0"/>
    <w:rsid w:val="00ED61D5"/>
    <w:rsid w:val="00ED68DE"/>
    <w:rsid w:val="00EE1F16"/>
    <w:rsid w:val="00F13585"/>
    <w:rsid w:val="00F176C9"/>
    <w:rsid w:val="00F3044D"/>
    <w:rsid w:val="00F40027"/>
    <w:rsid w:val="00F41F7C"/>
    <w:rsid w:val="00F4785B"/>
    <w:rsid w:val="00F53DFA"/>
    <w:rsid w:val="00F76C5C"/>
    <w:rsid w:val="00F84F45"/>
    <w:rsid w:val="00FA08E3"/>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C8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cru.org.au" TargetMode="External"/><Relationship Id="rId3" Type="http://schemas.openxmlformats.org/officeDocument/2006/relationships/settings" Target="settings.xml"/><Relationship Id="rId7" Type="http://schemas.openxmlformats.org/officeDocument/2006/relationships/hyperlink" Target="http://cru.org.au/abou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humanitix.com/tours/how-can-we-respond-and-nurture-series-replay-with-live-discuss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4954</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CRU Reception</cp:lastModifiedBy>
  <cp:revision>2</cp:revision>
  <cp:lastPrinted>2019-01-16T02:42:00Z</cp:lastPrinted>
  <dcterms:created xsi:type="dcterms:W3CDTF">2023-01-16T23:32:00Z</dcterms:created>
  <dcterms:modified xsi:type="dcterms:W3CDTF">2023-01-16T23:32:00Z</dcterms:modified>
</cp:coreProperties>
</file>